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C293B" w:rsidRDefault="00DC293B" w:rsidP="00D40D90">
      <w:pPr>
        <w:pStyle w:val="Title"/>
        <w:rPr>
          <w:rFonts w:eastAsia="MS Mincho"/>
          <w:lang w:eastAsia="ja-JP"/>
        </w:rPr>
      </w:pPr>
      <w:bookmarkStart w:id="0" w:name="_Toc470685684"/>
      <w:r>
        <w:rPr>
          <w:rFonts w:eastAsia="MS Mincho"/>
          <w:lang w:eastAsia="ja-JP"/>
        </w:rPr>
        <w:t>Journal Articles</w:t>
      </w:r>
    </w:p>
    <w:p w:rsidR="00576FD7" w:rsidRDefault="00576FD7">
      <w:pPr>
        <w:pStyle w:val="Heading1"/>
      </w:pPr>
      <w:r w:rsidRPr="00D40D90">
        <w:t>Chapter</w:t>
      </w:r>
      <w:bookmarkEnd w:id="0"/>
      <w:r w:rsidRPr="00D40D90">
        <w:t xml:space="preserve"> 9</w:t>
      </w:r>
      <w:r w:rsidR="002053DC">
        <w:t>:</w:t>
      </w:r>
      <w:r w:rsidRPr="00D40D90">
        <w:t xml:space="preserve"> The Humanistic Tradition</w:t>
      </w:r>
    </w:p>
    <w:p w:rsidR="00DA6737" w:rsidRPr="00D40D90" w:rsidRDefault="00DA6737" w:rsidP="00DA6737"/>
    <w:p w:rsidR="00576FD7" w:rsidRDefault="00576FD7" w:rsidP="00576FD7">
      <w:pPr>
        <w:spacing w:line="240" w:lineRule="auto"/>
        <w:rPr>
          <w:rFonts w:eastAsia="MS Mincho"/>
          <w:lang w:eastAsia="ja-JP"/>
        </w:rPr>
      </w:pPr>
      <w:r w:rsidRPr="00D579B6">
        <w:rPr>
          <w:rFonts w:eastAsia="MS Mincho"/>
          <w:b/>
          <w:lang w:eastAsia="ja-JP"/>
        </w:rPr>
        <w:t>Article 1:</w:t>
      </w:r>
      <w:r w:rsidR="00911BF8">
        <w:rPr>
          <w:rFonts w:eastAsia="MS Mincho"/>
          <w:lang w:eastAsia="ja-JP"/>
        </w:rPr>
        <w:t xml:space="preserve"> </w:t>
      </w:r>
      <w:hyperlink r:id="rId8" w:history="1">
        <w:r w:rsidR="00911BF8" w:rsidRPr="00DA6737">
          <w:rPr>
            <w:rStyle w:val="Hyperlink"/>
          </w:rPr>
          <w:t xml:space="preserve">Dillon, J. J. (2008). </w:t>
        </w:r>
        <w:proofErr w:type="gramStart"/>
        <w:r w:rsidR="00911BF8" w:rsidRPr="00DA6737">
          <w:rPr>
            <w:rStyle w:val="Hyperlink"/>
          </w:rPr>
          <w:t>Recl</w:t>
        </w:r>
        <w:r w:rsidR="00911BF8" w:rsidRPr="00DA6737">
          <w:rPr>
            <w:rStyle w:val="Hyperlink"/>
          </w:rPr>
          <w:t>a</w:t>
        </w:r>
        <w:r w:rsidR="00911BF8" w:rsidRPr="00DA6737">
          <w:rPr>
            <w:rStyle w:val="Hyperlink"/>
          </w:rPr>
          <w:t>iming humanistic psychology from modernity: Problems and solutions.</w:t>
        </w:r>
        <w:proofErr w:type="gramEnd"/>
        <w:r w:rsidR="00911BF8" w:rsidRPr="00DA6737">
          <w:rPr>
            <w:rStyle w:val="Hyperlink"/>
            <w:i/>
            <w:iCs/>
          </w:rPr>
          <w:t xml:space="preserve"> Journal of Humanistic Psychology, 48</w:t>
        </w:r>
        <w:r w:rsidR="00911BF8" w:rsidRPr="00DA6737">
          <w:rPr>
            <w:rStyle w:val="Hyperlink"/>
          </w:rPr>
          <w:t>(2), 221</w:t>
        </w:r>
        <w:r w:rsidR="002829D3" w:rsidRPr="00DA6737">
          <w:rPr>
            <w:rStyle w:val="Hyperlink"/>
          </w:rPr>
          <w:t>–</w:t>
        </w:r>
        <w:r w:rsidR="00911BF8" w:rsidRPr="00DA6737">
          <w:rPr>
            <w:rStyle w:val="Hyperlink"/>
          </w:rPr>
          <w:t xml:space="preserve">242. </w:t>
        </w:r>
        <w:proofErr w:type="gramStart"/>
        <w:r w:rsidR="00911BF8" w:rsidRPr="00DA6737">
          <w:rPr>
            <w:rStyle w:val="Hyperlink"/>
          </w:rPr>
          <w:t>doi:</w:t>
        </w:r>
        <w:proofErr w:type="gramEnd"/>
        <w:r w:rsidR="00911BF8" w:rsidRPr="00DA6737">
          <w:rPr>
            <w:rStyle w:val="Hyperlink"/>
          </w:rPr>
          <w:t>10.1177/0022167807306988</w:t>
        </w:r>
      </w:hyperlink>
    </w:p>
    <w:p w:rsidR="00576FD7" w:rsidRDefault="00576FD7" w:rsidP="00576FD7">
      <w:pPr>
        <w:spacing w:line="240" w:lineRule="auto"/>
        <w:rPr>
          <w:rFonts w:eastAsia="MS Mincho"/>
          <w:b/>
          <w:lang w:eastAsia="ja-JP"/>
        </w:rPr>
      </w:pPr>
      <w:r>
        <w:rPr>
          <w:rFonts w:eastAsia="MS Mincho"/>
          <w:b/>
          <w:lang w:eastAsia="ja-JP"/>
        </w:rPr>
        <w:t xml:space="preserve">URL: </w:t>
      </w:r>
      <w:r w:rsidR="00C23511" w:rsidRPr="00C23511">
        <w:rPr>
          <w:rFonts w:eastAsia="MS Mincho"/>
          <w:lang w:eastAsia="ja-JP"/>
        </w:rPr>
        <w:t>http://journals.sagepub.com/doi/abs/10.1177/0022167807306988</w:t>
      </w:r>
    </w:p>
    <w:p w:rsidR="00576FD7" w:rsidRPr="00FB4DFC" w:rsidRDefault="00576FD7" w:rsidP="00576FD7">
      <w:pPr>
        <w:spacing w:line="240" w:lineRule="auto"/>
        <w:rPr>
          <w:rFonts w:eastAsia="MS Mincho"/>
          <w:lang w:eastAsia="ja-JP"/>
        </w:rPr>
      </w:pPr>
      <w:r w:rsidRPr="00FF0284">
        <w:rPr>
          <w:rFonts w:eastAsia="MS Mincho"/>
          <w:b/>
          <w:lang w:eastAsia="ja-JP"/>
        </w:rPr>
        <w:t xml:space="preserve">Learning Objective: </w:t>
      </w:r>
      <w:r w:rsidR="00FB4DFC">
        <w:rPr>
          <w:rFonts w:eastAsia="MS Mincho"/>
          <w:lang w:eastAsia="ja-JP"/>
        </w:rPr>
        <w:t>6</w:t>
      </w:r>
      <w:r w:rsidR="002829D3">
        <w:rPr>
          <w:rFonts w:eastAsia="MS Mincho"/>
          <w:lang w:eastAsia="ja-JP"/>
        </w:rPr>
        <w:t xml:space="preserve"> &amp; </w:t>
      </w:r>
      <w:r w:rsidR="00FB4DFC">
        <w:rPr>
          <w:rFonts w:eastAsia="MS Mincho"/>
          <w:lang w:eastAsia="ja-JP"/>
        </w:rPr>
        <w:t>7</w:t>
      </w:r>
    </w:p>
    <w:p w:rsidR="00576FD7" w:rsidRPr="00FB4DFC" w:rsidRDefault="00576FD7" w:rsidP="00576FD7">
      <w:pPr>
        <w:spacing w:line="240" w:lineRule="auto"/>
        <w:rPr>
          <w:rFonts w:eastAsia="MS Mincho"/>
          <w:lang w:eastAsia="ja-JP"/>
        </w:rPr>
      </w:pPr>
      <w:r>
        <w:rPr>
          <w:rFonts w:eastAsia="MS Mincho"/>
          <w:b/>
          <w:lang w:eastAsia="ja-JP"/>
        </w:rPr>
        <w:t xml:space="preserve">Summary: </w:t>
      </w:r>
      <w:r w:rsidR="00FB4DFC">
        <w:rPr>
          <w:rFonts w:eastAsia="MS Mincho"/>
          <w:lang w:eastAsia="ja-JP"/>
        </w:rPr>
        <w:t xml:space="preserve">Abstract: </w:t>
      </w:r>
      <w:r w:rsidR="00FB4DFC" w:rsidRPr="00FB4DFC">
        <w:rPr>
          <w:rFonts w:eastAsia="MS Mincho"/>
          <w:lang w:eastAsia="ja-JP"/>
        </w:rPr>
        <w:t>This article begins as a lamentation over the historical demise of humanistic psychology programs in the United States and considers the critiques and alternatives to the humanistic tradition proposed during such transitions. The article isolates the core elements of the premodern humanistic tradition, outlines the central features of the cultural trend referred to as modernity, and shows how modernity has provided the fuel for most of the major critiques of and alternatives to the humanistic tradition. The article then shows how modernity has even influenced the way that humanistic psychology has appropriated its own premodern tradition. The article concludes with six concrete suggestions for reclaiming humanistic psychology from modernity hopefully setting it on a sounder, more valid, and potentially more effective course for the future.</w:t>
      </w:r>
    </w:p>
    <w:p w:rsidR="00576FD7" w:rsidRPr="00D579B6" w:rsidRDefault="00576FD7" w:rsidP="00576FD7">
      <w:pPr>
        <w:spacing w:line="240" w:lineRule="auto"/>
        <w:rPr>
          <w:rFonts w:eastAsia="MS Mincho"/>
          <w:lang w:eastAsia="ja-JP"/>
        </w:rPr>
      </w:pPr>
      <w:r w:rsidRPr="00557E5A">
        <w:rPr>
          <w:b/>
        </w:rPr>
        <w:t>Questions to Consider:</w:t>
      </w:r>
    </w:p>
    <w:p w:rsidR="00576FD7" w:rsidRPr="00557E5A" w:rsidRDefault="009B4FF5" w:rsidP="009B4FF5">
      <w:pPr>
        <w:numPr>
          <w:ilvl w:val="0"/>
          <w:numId w:val="1"/>
        </w:numPr>
        <w:spacing w:after="0" w:line="240" w:lineRule="auto"/>
      </w:pPr>
      <w:r>
        <w:t xml:space="preserve">Discuss and explain the author’s suggestions </w:t>
      </w:r>
      <w:r w:rsidRPr="009B4FF5">
        <w:t>for reclaiming humanistic psychology from modernity</w:t>
      </w:r>
      <w:r>
        <w:t xml:space="preserve"> and why this is significant. </w:t>
      </w:r>
      <w:r w:rsidRPr="009B4FF5">
        <w:t>Cognitive Domain: Analysis</w:t>
      </w:r>
    </w:p>
    <w:p w:rsidR="00576FD7" w:rsidRDefault="00DD0990" w:rsidP="00D70159">
      <w:pPr>
        <w:numPr>
          <w:ilvl w:val="0"/>
          <w:numId w:val="1"/>
        </w:numPr>
        <w:spacing w:after="0" w:line="240" w:lineRule="auto"/>
      </w:pPr>
      <w:r>
        <w:t>The author posits that humanism springs from three separate but intimately related sources. Which area below is NOT one of those three?</w:t>
      </w:r>
      <w:r w:rsidR="00D70159">
        <w:t xml:space="preserve"> </w:t>
      </w:r>
      <w:r w:rsidR="00D70159" w:rsidRPr="00D70159">
        <w:t>Cognitive Domain: Knowledge</w:t>
      </w:r>
    </w:p>
    <w:p w:rsidR="00DD0990" w:rsidRPr="00D92062" w:rsidRDefault="00980DAF" w:rsidP="00BE7A63">
      <w:pPr>
        <w:pStyle w:val="ListParagraph"/>
        <w:numPr>
          <w:ilvl w:val="0"/>
          <w:numId w:val="4"/>
        </w:numPr>
        <w:spacing w:after="0" w:line="240" w:lineRule="auto"/>
        <w:rPr>
          <w:b/>
        </w:rPr>
      </w:pPr>
      <w:r w:rsidRPr="00D92062">
        <w:rPr>
          <w:b/>
        </w:rPr>
        <w:t>Humanists of</w:t>
      </w:r>
      <w:r w:rsidR="00DD0990" w:rsidRPr="00D92062">
        <w:rPr>
          <w:b/>
        </w:rPr>
        <w:t xml:space="preserve"> the Reformation</w:t>
      </w:r>
      <w:r w:rsidR="00BE7A63">
        <w:rPr>
          <w:b/>
        </w:rPr>
        <w:t xml:space="preserve"> </w:t>
      </w:r>
    </w:p>
    <w:p w:rsidR="00DD0990" w:rsidRDefault="00DD0990" w:rsidP="00DD0990">
      <w:pPr>
        <w:pStyle w:val="ListParagraph"/>
        <w:numPr>
          <w:ilvl w:val="0"/>
          <w:numId w:val="4"/>
        </w:numPr>
        <w:spacing w:after="0" w:line="240" w:lineRule="auto"/>
      </w:pPr>
      <w:r w:rsidRPr="00DD0990">
        <w:t>Hebrew and Christian Scriptures</w:t>
      </w:r>
    </w:p>
    <w:p w:rsidR="00DD0990" w:rsidRDefault="00DD0990" w:rsidP="00DD0990">
      <w:pPr>
        <w:pStyle w:val="ListParagraph"/>
        <w:numPr>
          <w:ilvl w:val="0"/>
          <w:numId w:val="4"/>
        </w:numPr>
        <w:spacing w:after="0" w:line="240" w:lineRule="auto"/>
      </w:pPr>
      <w:r w:rsidRPr="00DD0990">
        <w:t>Greek and Roman philosophy</w:t>
      </w:r>
    </w:p>
    <w:p w:rsidR="00DD0990" w:rsidRPr="00557E5A" w:rsidRDefault="00DD0990" w:rsidP="00DD0990">
      <w:pPr>
        <w:pStyle w:val="ListParagraph"/>
        <w:numPr>
          <w:ilvl w:val="0"/>
          <w:numId w:val="4"/>
        </w:numPr>
        <w:spacing w:after="0" w:line="240" w:lineRule="auto"/>
      </w:pPr>
      <w:r>
        <w:t>Humanists</w:t>
      </w:r>
      <w:r w:rsidR="00181575">
        <w:t xml:space="preserve"> </w:t>
      </w:r>
      <w:r>
        <w:t>of</w:t>
      </w:r>
      <w:r w:rsidR="00181575">
        <w:t xml:space="preserve"> </w:t>
      </w:r>
      <w:r>
        <w:t>the</w:t>
      </w:r>
      <w:r w:rsidR="00181575">
        <w:t xml:space="preserve"> </w:t>
      </w:r>
      <w:r>
        <w:t>medieval Renaissance</w:t>
      </w:r>
    </w:p>
    <w:p w:rsidR="00576FD7" w:rsidRDefault="00BF2308" w:rsidP="00D70159">
      <w:pPr>
        <w:numPr>
          <w:ilvl w:val="0"/>
          <w:numId w:val="1"/>
        </w:numPr>
        <w:spacing w:after="0" w:line="240" w:lineRule="auto"/>
      </w:pPr>
      <w:r>
        <w:t>When</w:t>
      </w:r>
      <w:r w:rsidR="00181575">
        <w:t xml:space="preserve"> </w:t>
      </w:r>
      <w:r>
        <w:t>ancient</w:t>
      </w:r>
      <w:r w:rsidR="00181575">
        <w:t xml:space="preserve"> </w:t>
      </w:r>
      <w:r>
        <w:t>and</w:t>
      </w:r>
      <w:r w:rsidR="00181575">
        <w:t xml:space="preserve"> </w:t>
      </w:r>
      <w:r>
        <w:t>Renaissance</w:t>
      </w:r>
      <w:r w:rsidR="00181575">
        <w:t xml:space="preserve"> </w:t>
      </w:r>
      <w:r>
        <w:t>humanists</w:t>
      </w:r>
      <w:r w:rsidR="00181575">
        <w:t xml:space="preserve"> </w:t>
      </w:r>
      <w:r>
        <w:t>inquired</w:t>
      </w:r>
      <w:r w:rsidR="00181575">
        <w:t xml:space="preserve"> </w:t>
      </w:r>
      <w:r>
        <w:t>into</w:t>
      </w:r>
      <w:r w:rsidR="00181575">
        <w:t xml:space="preserve"> </w:t>
      </w:r>
      <w:r>
        <w:t>the “nature”</w:t>
      </w:r>
      <w:r w:rsidR="00181575">
        <w:t xml:space="preserve"> </w:t>
      </w:r>
      <w:r>
        <w:t>of</w:t>
      </w:r>
      <w:r w:rsidR="00181575">
        <w:t xml:space="preserve"> </w:t>
      </w:r>
      <w:r>
        <w:t>human</w:t>
      </w:r>
      <w:r w:rsidR="00181575">
        <w:t xml:space="preserve"> </w:t>
      </w:r>
      <w:r>
        <w:t>beings,</w:t>
      </w:r>
      <w:r w:rsidR="00181575">
        <w:t xml:space="preserve"> </w:t>
      </w:r>
      <w:r>
        <w:t>they were referring to ______.</w:t>
      </w:r>
      <w:r w:rsidR="00D70159">
        <w:t xml:space="preserve"> </w:t>
      </w:r>
      <w:r w:rsidR="00D70159" w:rsidRPr="00D70159">
        <w:t>Cognitive Domain: Comprehension</w:t>
      </w:r>
    </w:p>
    <w:p w:rsidR="00BF2308" w:rsidRDefault="00361C47" w:rsidP="00BF2308">
      <w:pPr>
        <w:pStyle w:val="ListParagraph"/>
        <w:numPr>
          <w:ilvl w:val="0"/>
          <w:numId w:val="5"/>
        </w:numPr>
        <w:spacing w:after="0" w:line="240" w:lineRule="auto"/>
      </w:pPr>
      <w:r>
        <w:t xml:space="preserve">genes </w:t>
      </w:r>
      <w:r w:rsidR="00BF2308">
        <w:t>and biology</w:t>
      </w:r>
    </w:p>
    <w:p w:rsidR="00BF2308" w:rsidRDefault="00361C47" w:rsidP="00BF2308">
      <w:pPr>
        <w:pStyle w:val="ListParagraph"/>
        <w:numPr>
          <w:ilvl w:val="0"/>
          <w:numId w:val="5"/>
        </w:numPr>
        <w:spacing w:after="0" w:line="240" w:lineRule="auto"/>
      </w:pPr>
      <w:r>
        <w:t xml:space="preserve">temperament </w:t>
      </w:r>
      <w:r w:rsidR="00BF2308">
        <w:t>construct</w:t>
      </w:r>
    </w:p>
    <w:p w:rsidR="00BF2308" w:rsidRDefault="00361C47" w:rsidP="00BF2308">
      <w:pPr>
        <w:pStyle w:val="ListParagraph"/>
        <w:numPr>
          <w:ilvl w:val="0"/>
          <w:numId w:val="5"/>
        </w:numPr>
        <w:spacing w:after="0" w:line="240" w:lineRule="auto"/>
      </w:pPr>
      <w:r>
        <w:t xml:space="preserve">reflexive </w:t>
      </w:r>
      <w:r w:rsidR="00BF2308">
        <w:t>responses</w:t>
      </w:r>
    </w:p>
    <w:p w:rsidR="00BF2308" w:rsidRPr="00BF2308" w:rsidRDefault="00361C47" w:rsidP="00BF2308">
      <w:pPr>
        <w:pStyle w:val="ListParagraph"/>
        <w:numPr>
          <w:ilvl w:val="0"/>
          <w:numId w:val="5"/>
        </w:numPr>
        <w:spacing w:after="0" w:line="240" w:lineRule="auto"/>
        <w:rPr>
          <w:b/>
        </w:rPr>
      </w:pPr>
      <w:r>
        <w:rPr>
          <w:b/>
        </w:rPr>
        <w:t>i</w:t>
      </w:r>
      <w:r w:rsidRPr="00BF2308">
        <w:rPr>
          <w:b/>
        </w:rPr>
        <w:t xml:space="preserve">solating </w:t>
      </w:r>
      <w:r w:rsidR="00BF2308" w:rsidRPr="00BF2308">
        <w:rPr>
          <w:b/>
        </w:rPr>
        <w:t>human distinctions</w:t>
      </w:r>
      <w:r w:rsidR="00BF2308">
        <w:rPr>
          <w:b/>
        </w:rPr>
        <w:t xml:space="preserve"> </w:t>
      </w:r>
    </w:p>
    <w:p w:rsidR="00576FD7" w:rsidRDefault="00576FD7" w:rsidP="00576FD7">
      <w:pPr>
        <w:spacing w:after="0" w:line="240" w:lineRule="auto"/>
        <w:rPr>
          <w:b/>
          <w:color w:val="548DD4"/>
          <w:sz w:val="28"/>
          <w:szCs w:val="26"/>
        </w:rPr>
      </w:pPr>
    </w:p>
    <w:p w:rsidR="00576FD7" w:rsidRDefault="00576FD7" w:rsidP="00576FD7">
      <w:pPr>
        <w:spacing w:line="240" w:lineRule="auto"/>
        <w:rPr>
          <w:rFonts w:eastAsia="MS Mincho"/>
          <w:lang w:eastAsia="ja-JP"/>
        </w:rPr>
      </w:pPr>
      <w:r>
        <w:rPr>
          <w:rFonts w:eastAsia="MS Mincho"/>
          <w:b/>
          <w:lang w:eastAsia="ja-JP"/>
        </w:rPr>
        <w:t>Article 2</w:t>
      </w:r>
      <w:r w:rsidRPr="00D579B6">
        <w:rPr>
          <w:rFonts w:eastAsia="MS Mincho"/>
          <w:b/>
          <w:lang w:eastAsia="ja-JP"/>
        </w:rPr>
        <w:t>:</w:t>
      </w:r>
      <w:r w:rsidRPr="00557E5A">
        <w:rPr>
          <w:rFonts w:eastAsia="MS Mincho"/>
          <w:lang w:eastAsia="ja-JP"/>
        </w:rPr>
        <w:t xml:space="preserve"> </w:t>
      </w:r>
      <w:hyperlink r:id="rId9" w:history="1">
        <w:proofErr w:type="spellStart"/>
        <w:r w:rsidR="00FE5151" w:rsidRPr="00DA6737">
          <w:rPr>
            <w:rStyle w:val="Hyperlink"/>
          </w:rPr>
          <w:t>DeRobertis</w:t>
        </w:r>
        <w:proofErr w:type="spellEnd"/>
        <w:r w:rsidR="00FE5151" w:rsidRPr="00DA6737">
          <w:rPr>
            <w:rStyle w:val="Hyperlink"/>
          </w:rPr>
          <w:t xml:space="preserve">, E. </w:t>
        </w:r>
        <w:r w:rsidR="00FE5151" w:rsidRPr="00DA6737">
          <w:rPr>
            <w:rStyle w:val="Hyperlink"/>
          </w:rPr>
          <w:t>M</w:t>
        </w:r>
        <w:r w:rsidR="00FE5151" w:rsidRPr="00DA6737">
          <w:rPr>
            <w:rStyle w:val="Hyperlink"/>
          </w:rPr>
          <w:t xml:space="preserve">. (2015). </w:t>
        </w:r>
        <w:proofErr w:type="gramStart"/>
        <w:r w:rsidR="00FE5151" w:rsidRPr="00DA6737">
          <w:rPr>
            <w:rStyle w:val="Hyperlink"/>
          </w:rPr>
          <w:t>A neuroscientific renaissance of humanistic psychology.</w:t>
        </w:r>
        <w:proofErr w:type="gramEnd"/>
        <w:r w:rsidR="00FE5151" w:rsidRPr="00DA6737">
          <w:rPr>
            <w:rStyle w:val="Hyperlink"/>
            <w:i/>
            <w:iCs/>
          </w:rPr>
          <w:t xml:space="preserve"> Journal of Humanistic Psychology, 55</w:t>
        </w:r>
        <w:r w:rsidR="00FE5151" w:rsidRPr="00DA6737">
          <w:rPr>
            <w:rStyle w:val="Hyperlink"/>
          </w:rPr>
          <w:t>(3), 323</w:t>
        </w:r>
        <w:r w:rsidR="00361C47" w:rsidRPr="00DA6737">
          <w:rPr>
            <w:rStyle w:val="Hyperlink"/>
          </w:rPr>
          <w:t>–</w:t>
        </w:r>
        <w:r w:rsidR="00FE5151" w:rsidRPr="00DA6737">
          <w:rPr>
            <w:rStyle w:val="Hyperlink"/>
          </w:rPr>
          <w:t xml:space="preserve">345. </w:t>
        </w:r>
        <w:proofErr w:type="gramStart"/>
        <w:r w:rsidR="00FE5151" w:rsidRPr="00DA6737">
          <w:rPr>
            <w:rStyle w:val="Hyperlink"/>
          </w:rPr>
          <w:t>doi:</w:t>
        </w:r>
        <w:proofErr w:type="gramEnd"/>
        <w:r w:rsidR="00FE5151" w:rsidRPr="00DA6737">
          <w:rPr>
            <w:rStyle w:val="Hyperlink"/>
          </w:rPr>
          <w:t>10.1177/0022167814536617</w:t>
        </w:r>
      </w:hyperlink>
    </w:p>
    <w:p w:rsidR="00576FD7" w:rsidRDefault="00576FD7" w:rsidP="00576FD7">
      <w:pPr>
        <w:spacing w:line="240" w:lineRule="auto"/>
        <w:rPr>
          <w:rFonts w:eastAsia="MS Mincho"/>
          <w:b/>
          <w:lang w:eastAsia="ja-JP"/>
        </w:rPr>
      </w:pPr>
      <w:r>
        <w:rPr>
          <w:rFonts w:eastAsia="MS Mincho"/>
          <w:b/>
          <w:lang w:eastAsia="ja-JP"/>
        </w:rPr>
        <w:t xml:space="preserve">URL: </w:t>
      </w:r>
      <w:r w:rsidR="00FE5151" w:rsidRPr="00FE5151">
        <w:rPr>
          <w:rFonts w:eastAsia="MS Mincho"/>
          <w:lang w:eastAsia="ja-JP"/>
        </w:rPr>
        <w:t>http://journals.sagepub.com/doi/full/10.1177/0022167814536617</w:t>
      </w:r>
    </w:p>
    <w:p w:rsidR="00576FD7" w:rsidRPr="00235831" w:rsidRDefault="00576FD7" w:rsidP="00576FD7">
      <w:pPr>
        <w:spacing w:line="240" w:lineRule="auto"/>
        <w:rPr>
          <w:rFonts w:eastAsia="MS Mincho"/>
          <w:lang w:eastAsia="ja-JP"/>
        </w:rPr>
      </w:pPr>
      <w:r w:rsidRPr="00FF0284">
        <w:rPr>
          <w:rFonts w:eastAsia="MS Mincho"/>
          <w:b/>
          <w:lang w:eastAsia="ja-JP"/>
        </w:rPr>
        <w:t xml:space="preserve">Learning Objective: </w:t>
      </w:r>
      <w:r w:rsidR="00235831">
        <w:rPr>
          <w:rFonts w:eastAsia="MS Mincho"/>
          <w:lang w:eastAsia="ja-JP"/>
        </w:rPr>
        <w:t>5,</w:t>
      </w:r>
      <w:r w:rsidR="00361C47">
        <w:rPr>
          <w:rFonts w:eastAsia="MS Mincho"/>
          <w:lang w:eastAsia="ja-JP"/>
        </w:rPr>
        <w:t xml:space="preserve"> </w:t>
      </w:r>
      <w:r w:rsidR="00235831">
        <w:rPr>
          <w:rFonts w:eastAsia="MS Mincho"/>
          <w:lang w:eastAsia="ja-JP"/>
        </w:rPr>
        <w:t>6,</w:t>
      </w:r>
      <w:r w:rsidR="00361C47">
        <w:rPr>
          <w:rFonts w:eastAsia="MS Mincho"/>
          <w:lang w:eastAsia="ja-JP"/>
        </w:rPr>
        <w:t xml:space="preserve"> &amp; </w:t>
      </w:r>
      <w:r w:rsidR="00235831">
        <w:rPr>
          <w:rFonts w:eastAsia="MS Mincho"/>
          <w:lang w:eastAsia="ja-JP"/>
        </w:rPr>
        <w:t>7</w:t>
      </w:r>
    </w:p>
    <w:p w:rsidR="00576FD7" w:rsidRPr="00235831" w:rsidRDefault="00576FD7" w:rsidP="00576FD7">
      <w:pPr>
        <w:spacing w:line="240" w:lineRule="auto"/>
        <w:rPr>
          <w:rFonts w:eastAsia="MS Mincho"/>
          <w:lang w:eastAsia="ja-JP"/>
        </w:rPr>
      </w:pPr>
      <w:r>
        <w:rPr>
          <w:rFonts w:eastAsia="MS Mincho"/>
          <w:b/>
          <w:lang w:eastAsia="ja-JP"/>
        </w:rPr>
        <w:t xml:space="preserve">Summary: </w:t>
      </w:r>
      <w:r w:rsidR="00235831">
        <w:rPr>
          <w:rFonts w:eastAsia="MS Mincho"/>
          <w:lang w:eastAsia="ja-JP"/>
        </w:rPr>
        <w:t xml:space="preserve">Abstract: </w:t>
      </w:r>
      <w:r w:rsidR="0067163D" w:rsidRPr="0067163D">
        <w:rPr>
          <w:rFonts w:eastAsia="MS Mincho"/>
          <w:lang w:eastAsia="ja-JP"/>
        </w:rPr>
        <w:t xml:space="preserve">Advances in cognitive neuroscience are creating a significant theoretical rapprochement between neuroscience and humanistic psychology. Since the decade of the brain, there has been a steady increase in neuroscientific research on characteristically humanistic topics such as selfhood, choice, and collaborative meaning making. Moreover, the fundamental postulates of humanistic psychology are playing a central role in a host of </w:t>
      </w:r>
      <w:r w:rsidR="0067163D" w:rsidRPr="0067163D">
        <w:rPr>
          <w:rFonts w:eastAsia="MS Mincho"/>
          <w:lang w:eastAsia="ja-JP"/>
        </w:rPr>
        <w:lastRenderedPageBreak/>
        <w:t>contemporary viewpoints within neuroscience. As a result, neuroscience is paving the way for a renewed appreciation of humanistic psychology. The purpose of this article is to provide an overview of the contemporary currents of neuroscientific thought that are most notably supportive of humanistic psychology’s general understanding of human existence. The theoretical rapprochement between neuroscience and humanistic psychology suggests that humanistic psychology may benefit from enhancing its developmental and multicultural aspects. Humanistic psychology stands to further benefit from the development of an integrated, distinctly humanistic neuroscience viewpoint.</w:t>
      </w:r>
    </w:p>
    <w:p w:rsidR="00576FD7" w:rsidRPr="00D579B6" w:rsidRDefault="00576FD7" w:rsidP="00576FD7">
      <w:pPr>
        <w:spacing w:line="240" w:lineRule="auto"/>
        <w:rPr>
          <w:rFonts w:eastAsia="MS Mincho"/>
          <w:lang w:eastAsia="ja-JP"/>
        </w:rPr>
      </w:pPr>
      <w:r w:rsidRPr="00557E5A">
        <w:rPr>
          <w:b/>
        </w:rPr>
        <w:t>Questions to Consider:</w:t>
      </w:r>
      <w:r>
        <w:rPr>
          <w:b/>
        </w:rPr>
        <w:t xml:space="preserve"> </w:t>
      </w:r>
    </w:p>
    <w:p w:rsidR="00576FD7" w:rsidRPr="00557E5A" w:rsidRDefault="005439A1" w:rsidP="00804ADD">
      <w:pPr>
        <w:numPr>
          <w:ilvl w:val="0"/>
          <w:numId w:val="2"/>
        </w:numPr>
        <w:spacing w:after="0" w:line="240" w:lineRule="auto"/>
      </w:pPr>
      <w:r>
        <w:t xml:space="preserve">Define and explain what the author calls </w:t>
      </w:r>
      <w:r w:rsidRPr="00D40D90">
        <w:rPr>
          <w:i/>
        </w:rPr>
        <w:t>humanistic neuroscience</w:t>
      </w:r>
      <w:r>
        <w:t xml:space="preserve">. </w:t>
      </w:r>
      <w:r w:rsidR="00804ADD" w:rsidRPr="00804ADD">
        <w:t>Cognitive Domain: Analysis</w:t>
      </w:r>
    </w:p>
    <w:p w:rsidR="00015AFC" w:rsidRDefault="00015AFC" w:rsidP="00813947">
      <w:pPr>
        <w:numPr>
          <w:ilvl w:val="0"/>
          <w:numId w:val="2"/>
        </w:numPr>
        <w:spacing w:after="0" w:line="240" w:lineRule="auto"/>
      </w:pPr>
      <w:r w:rsidRPr="00015AFC">
        <w:t>Dynamic systems neuroscience provides a clear example of</w:t>
      </w:r>
      <w:r>
        <w:t xml:space="preserve"> ______.</w:t>
      </w:r>
      <w:r w:rsidR="00813947">
        <w:t xml:space="preserve"> </w:t>
      </w:r>
      <w:r w:rsidR="00813947" w:rsidRPr="00813947">
        <w:t>Cognitive Domain: Knowledge</w:t>
      </w:r>
    </w:p>
    <w:p w:rsidR="00015AFC" w:rsidRDefault="00FF4E0C" w:rsidP="00015AFC">
      <w:pPr>
        <w:pStyle w:val="ListParagraph"/>
        <w:numPr>
          <w:ilvl w:val="0"/>
          <w:numId w:val="6"/>
        </w:numPr>
        <w:spacing w:after="0" w:line="240" w:lineRule="auto"/>
      </w:pPr>
      <w:r>
        <w:t>mind</w:t>
      </w:r>
      <w:r w:rsidR="00015AFC">
        <w:t>-body dualism</w:t>
      </w:r>
    </w:p>
    <w:p w:rsidR="00015AFC" w:rsidRDefault="00FF4E0C" w:rsidP="00015AFC">
      <w:pPr>
        <w:pStyle w:val="ListParagraph"/>
        <w:numPr>
          <w:ilvl w:val="0"/>
          <w:numId w:val="6"/>
        </w:numPr>
        <w:spacing w:after="0" w:line="240" w:lineRule="auto"/>
      </w:pPr>
      <w:r>
        <w:t xml:space="preserve">isolated </w:t>
      </w:r>
      <w:r w:rsidR="00015AFC">
        <w:t>variables</w:t>
      </w:r>
    </w:p>
    <w:p w:rsidR="00810A67" w:rsidRDefault="00FF4E0C" w:rsidP="00483B7E">
      <w:pPr>
        <w:pStyle w:val="ListParagraph"/>
        <w:numPr>
          <w:ilvl w:val="0"/>
          <w:numId w:val="6"/>
        </w:numPr>
        <w:spacing w:after="0" w:line="240" w:lineRule="auto"/>
        <w:rPr>
          <w:b/>
        </w:rPr>
      </w:pPr>
      <w:r>
        <w:rPr>
          <w:b/>
        </w:rPr>
        <w:t>n</w:t>
      </w:r>
      <w:r w:rsidRPr="00483B7E">
        <w:rPr>
          <w:b/>
        </w:rPr>
        <w:t xml:space="preserve">euroscientific </w:t>
      </w:r>
      <w:r w:rsidR="00015AFC" w:rsidRPr="00483B7E">
        <w:rPr>
          <w:b/>
        </w:rPr>
        <w:t>holism</w:t>
      </w:r>
      <w:r w:rsidR="00483B7E">
        <w:rPr>
          <w:b/>
        </w:rPr>
        <w:t xml:space="preserve"> </w:t>
      </w:r>
    </w:p>
    <w:p w:rsidR="00576FD7" w:rsidRPr="00810A67" w:rsidRDefault="00FF4E0C" w:rsidP="00810A67">
      <w:pPr>
        <w:pStyle w:val="ListParagraph"/>
        <w:numPr>
          <w:ilvl w:val="0"/>
          <w:numId w:val="6"/>
        </w:numPr>
        <w:spacing w:after="0" w:line="240" w:lineRule="auto"/>
      </w:pPr>
      <w:r>
        <w:t>p</w:t>
      </w:r>
      <w:r w:rsidRPr="00810A67">
        <w:t>henomenological</w:t>
      </w:r>
      <w:r>
        <w:t xml:space="preserve"> </w:t>
      </w:r>
      <w:r w:rsidR="00810A67">
        <w:t>processes</w:t>
      </w:r>
    </w:p>
    <w:p w:rsidR="00576FD7" w:rsidRDefault="00E455B8" w:rsidP="00813947">
      <w:pPr>
        <w:numPr>
          <w:ilvl w:val="0"/>
          <w:numId w:val="2"/>
        </w:numPr>
        <w:spacing w:after="0" w:line="240" w:lineRule="auto"/>
      </w:pPr>
      <w:r>
        <w:t>______</w:t>
      </w:r>
      <w:r w:rsidR="00FF4E0C">
        <w:t xml:space="preserve"> </w:t>
      </w:r>
      <w:r>
        <w:t xml:space="preserve">is an attempt to integrate dynamic systems principles with phenomenological analyses of experience and experimental results from studies on biological functioning. </w:t>
      </w:r>
      <w:r w:rsidR="00813947" w:rsidRPr="00813947">
        <w:t>Cognitive Domain: Comprehension</w:t>
      </w:r>
    </w:p>
    <w:p w:rsidR="00E455B8" w:rsidRDefault="00E455B8" w:rsidP="00E455B8">
      <w:pPr>
        <w:pStyle w:val="ListParagraph"/>
        <w:numPr>
          <w:ilvl w:val="0"/>
          <w:numId w:val="7"/>
        </w:numPr>
        <w:spacing w:after="0" w:line="240" w:lineRule="auto"/>
      </w:pPr>
      <w:r>
        <w:t>Reductionism</w:t>
      </w:r>
    </w:p>
    <w:p w:rsidR="00E455B8" w:rsidRPr="002D1858" w:rsidRDefault="00E455B8" w:rsidP="002D1858">
      <w:pPr>
        <w:pStyle w:val="ListParagraph"/>
        <w:numPr>
          <w:ilvl w:val="0"/>
          <w:numId w:val="7"/>
        </w:numPr>
        <w:spacing w:after="0" w:line="240" w:lineRule="auto"/>
        <w:rPr>
          <w:b/>
        </w:rPr>
      </w:pPr>
      <w:proofErr w:type="spellStart"/>
      <w:r w:rsidRPr="002D1858">
        <w:rPr>
          <w:b/>
        </w:rPr>
        <w:t>Neurophenomenology</w:t>
      </w:r>
      <w:proofErr w:type="spellEnd"/>
      <w:r w:rsidR="002D1858">
        <w:rPr>
          <w:b/>
        </w:rPr>
        <w:t xml:space="preserve"> </w:t>
      </w:r>
    </w:p>
    <w:p w:rsidR="00E455B8" w:rsidRDefault="00E455B8" w:rsidP="00E455B8">
      <w:pPr>
        <w:pStyle w:val="ListParagraph"/>
        <w:numPr>
          <w:ilvl w:val="0"/>
          <w:numId w:val="7"/>
        </w:numPr>
        <w:spacing w:after="0" w:line="240" w:lineRule="auto"/>
      </w:pPr>
      <w:r>
        <w:t>Physical</w:t>
      </w:r>
      <w:r w:rsidR="00181575">
        <w:t>is</w:t>
      </w:r>
      <w:r>
        <w:t>m</w:t>
      </w:r>
    </w:p>
    <w:p w:rsidR="00E455B8" w:rsidRDefault="00E455B8" w:rsidP="00E455B8">
      <w:pPr>
        <w:pStyle w:val="ListParagraph"/>
        <w:numPr>
          <w:ilvl w:val="0"/>
          <w:numId w:val="7"/>
        </w:numPr>
        <w:spacing w:after="0" w:line="240" w:lineRule="auto"/>
      </w:pPr>
      <w:r>
        <w:t>E</w:t>
      </w:r>
      <w:r w:rsidRPr="00E455B8">
        <w:t>xistential neuroscience</w:t>
      </w:r>
    </w:p>
    <w:p w:rsidR="00576FD7" w:rsidRPr="00557E5A" w:rsidRDefault="00576FD7" w:rsidP="00576FD7">
      <w:pPr>
        <w:spacing w:after="0" w:line="240" w:lineRule="auto"/>
        <w:ind w:left="720"/>
      </w:pPr>
    </w:p>
    <w:p w:rsidR="00576FD7" w:rsidRDefault="00576FD7" w:rsidP="00576FD7">
      <w:pPr>
        <w:spacing w:line="240" w:lineRule="auto"/>
        <w:rPr>
          <w:rFonts w:eastAsia="MS Mincho"/>
          <w:lang w:eastAsia="ja-JP"/>
        </w:rPr>
      </w:pPr>
      <w:r>
        <w:rPr>
          <w:rFonts w:eastAsia="MS Mincho"/>
          <w:b/>
          <w:lang w:eastAsia="ja-JP"/>
        </w:rPr>
        <w:t>Article 3</w:t>
      </w:r>
      <w:r w:rsidRPr="00D579B6">
        <w:rPr>
          <w:rFonts w:eastAsia="MS Mincho"/>
          <w:b/>
          <w:lang w:eastAsia="ja-JP"/>
        </w:rPr>
        <w:t>:</w:t>
      </w:r>
      <w:r w:rsidRPr="00557E5A">
        <w:rPr>
          <w:rFonts w:eastAsia="MS Mincho"/>
          <w:lang w:eastAsia="ja-JP"/>
        </w:rPr>
        <w:t xml:space="preserve"> </w:t>
      </w:r>
      <w:hyperlink r:id="rId10" w:history="1">
        <w:proofErr w:type="spellStart"/>
        <w:r w:rsidR="00684BC5" w:rsidRPr="00DA6737">
          <w:rPr>
            <w:rStyle w:val="Hyperlink"/>
          </w:rPr>
          <w:t>Muramoto</w:t>
        </w:r>
        <w:proofErr w:type="spellEnd"/>
        <w:r w:rsidR="00684BC5" w:rsidRPr="00DA6737">
          <w:rPr>
            <w:rStyle w:val="Hyperlink"/>
          </w:rPr>
          <w:t xml:space="preserve">, S. (2011). </w:t>
        </w:r>
        <w:proofErr w:type="gramStart"/>
        <w:r w:rsidR="00684BC5" w:rsidRPr="00DA6737">
          <w:rPr>
            <w:rStyle w:val="Hyperlink"/>
          </w:rPr>
          <w:t>Humanistic psychology as the quest for the identity of human being.</w:t>
        </w:r>
        <w:proofErr w:type="gramEnd"/>
        <w:r w:rsidR="00684BC5" w:rsidRPr="00DA6737">
          <w:rPr>
            <w:rStyle w:val="Hyperlink"/>
            <w:i/>
            <w:iCs/>
          </w:rPr>
          <w:t xml:space="preserve"> Journal of Humanistic Psychology, 51</w:t>
        </w:r>
        <w:r w:rsidR="00684BC5" w:rsidRPr="00DA6737">
          <w:rPr>
            <w:rStyle w:val="Hyperlink"/>
          </w:rPr>
          <w:t>(4), 419</w:t>
        </w:r>
        <w:r w:rsidR="00323B02" w:rsidRPr="00DA6737">
          <w:rPr>
            <w:rStyle w:val="Hyperlink"/>
          </w:rPr>
          <w:t>–</w:t>
        </w:r>
        <w:r w:rsidR="00684BC5" w:rsidRPr="00DA6737">
          <w:rPr>
            <w:rStyle w:val="Hyperlink"/>
          </w:rPr>
          <w:t xml:space="preserve">423. </w:t>
        </w:r>
        <w:proofErr w:type="gramStart"/>
        <w:r w:rsidR="00684BC5" w:rsidRPr="00DA6737">
          <w:rPr>
            <w:rStyle w:val="Hyperlink"/>
          </w:rPr>
          <w:t>doi:</w:t>
        </w:r>
        <w:proofErr w:type="gramEnd"/>
        <w:r w:rsidR="00684BC5" w:rsidRPr="00DA6737">
          <w:rPr>
            <w:rStyle w:val="Hyperlink"/>
          </w:rPr>
          <w:t>10.1177/00221678</w:t>
        </w:r>
        <w:bookmarkStart w:id="1" w:name="_GoBack"/>
        <w:bookmarkEnd w:id="1"/>
        <w:r w:rsidR="00684BC5" w:rsidRPr="00DA6737">
          <w:rPr>
            <w:rStyle w:val="Hyperlink"/>
          </w:rPr>
          <w:t>1</w:t>
        </w:r>
        <w:r w:rsidR="00684BC5" w:rsidRPr="00DA6737">
          <w:rPr>
            <w:rStyle w:val="Hyperlink"/>
          </w:rPr>
          <w:t>1408911</w:t>
        </w:r>
      </w:hyperlink>
    </w:p>
    <w:p w:rsidR="00576FD7" w:rsidRPr="00684BC5" w:rsidRDefault="00576FD7" w:rsidP="00576FD7">
      <w:pPr>
        <w:spacing w:line="240" w:lineRule="auto"/>
        <w:rPr>
          <w:rFonts w:eastAsia="MS Mincho"/>
          <w:lang w:eastAsia="ja-JP"/>
        </w:rPr>
      </w:pPr>
      <w:r>
        <w:rPr>
          <w:rFonts w:eastAsia="MS Mincho"/>
          <w:b/>
          <w:lang w:eastAsia="ja-JP"/>
        </w:rPr>
        <w:t xml:space="preserve">URL: </w:t>
      </w:r>
      <w:r w:rsidR="00684BC5" w:rsidRPr="00684BC5">
        <w:rPr>
          <w:rFonts w:eastAsia="MS Mincho"/>
          <w:lang w:eastAsia="ja-JP"/>
        </w:rPr>
        <w:t>http://journals.sagepub.com/doi/full/10.1177/0022167811408911</w:t>
      </w:r>
    </w:p>
    <w:p w:rsidR="00576FD7" w:rsidRPr="005C42E5" w:rsidRDefault="00576FD7" w:rsidP="00576FD7">
      <w:pPr>
        <w:spacing w:line="240" w:lineRule="auto"/>
        <w:rPr>
          <w:rFonts w:eastAsia="MS Mincho"/>
          <w:lang w:eastAsia="ja-JP"/>
        </w:rPr>
      </w:pPr>
      <w:r w:rsidRPr="00FF0284">
        <w:rPr>
          <w:rFonts w:eastAsia="MS Mincho"/>
          <w:b/>
          <w:lang w:eastAsia="ja-JP"/>
        </w:rPr>
        <w:t xml:space="preserve">Learning Objective: </w:t>
      </w:r>
      <w:r w:rsidR="005C42E5">
        <w:rPr>
          <w:rFonts w:eastAsia="MS Mincho"/>
          <w:lang w:eastAsia="ja-JP"/>
        </w:rPr>
        <w:t>1,</w:t>
      </w:r>
      <w:r w:rsidR="00323B02">
        <w:rPr>
          <w:rFonts w:eastAsia="MS Mincho"/>
          <w:lang w:eastAsia="ja-JP"/>
        </w:rPr>
        <w:t xml:space="preserve"> </w:t>
      </w:r>
      <w:r w:rsidR="005C42E5">
        <w:rPr>
          <w:rFonts w:eastAsia="MS Mincho"/>
          <w:lang w:eastAsia="ja-JP"/>
        </w:rPr>
        <w:t>3,</w:t>
      </w:r>
      <w:r w:rsidR="00323B02">
        <w:rPr>
          <w:rFonts w:eastAsia="MS Mincho"/>
          <w:lang w:eastAsia="ja-JP"/>
        </w:rPr>
        <w:t xml:space="preserve"> &amp; </w:t>
      </w:r>
      <w:r w:rsidR="005C42E5">
        <w:rPr>
          <w:rFonts w:eastAsia="MS Mincho"/>
          <w:lang w:eastAsia="ja-JP"/>
        </w:rPr>
        <w:t>7</w:t>
      </w:r>
    </w:p>
    <w:p w:rsidR="00576FD7" w:rsidRPr="005C42E5" w:rsidRDefault="00576FD7" w:rsidP="00576FD7">
      <w:pPr>
        <w:spacing w:line="240" w:lineRule="auto"/>
        <w:rPr>
          <w:rFonts w:eastAsia="MS Mincho"/>
          <w:lang w:eastAsia="ja-JP"/>
        </w:rPr>
      </w:pPr>
      <w:r>
        <w:rPr>
          <w:rFonts w:eastAsia="MS Mincho"/>
          <w:b/>
          <w:lang w:eastAsia="ja-JP"/>
        </w:rPr>
        <w:t xml:space="preserve">Summary: </w:t>
      </w:r>
      <w:r w:rsidR="00595C3D">
        <w:rPr>
          <w:rFonts w:eastAsia="MS Mincho"/>
          <w:lang w:eastAsia="ja-JP"/>
        </w:rPr>
        <w:t xml:space="preserve">Abstract: </w:t>
      </w:r>
      <w:r w:rsidR="006830EC" w:rsidRPr="006830EC">
        <w:rPr>
          <w:rFonts w:eastAsia="MS Mincho"/>
          <w:lang w:eastAsia="ja-JP"/>
        </w:rPr>
        <w:t>The philosophical foundation of humanistic psychology must be examined. In explicitly stating its postulates it may remain in the Kantian spell, but, in trying to overcome the dichotomy of phenomena and noumena, belong to the Romantic tradition. Further, it is also conscious of its humanistic tradition in historical diversity. The inquiry into the distinction of humans from other beings, especially computers, will lead to a more fundamental anthropological and ontological question. Needed is also the sensitivity to differences within and exclusions from the unitary concept of human being. While not necessary to change the basic postulates, it may be worthwhile to make them more dynamic and less one-sided by integrating their opposites or negative aspects. The uniqueness of humanistic psychology consists in the quest for the identity of human being.</w:t>
      </w:r>
    </w:p>
    <w:p w:rsidR="00576FD7" w:rsidRPr="00D579B6" w:rsidRDefault="00576FD7" w:rsidP="00576FD7">
      <w:pPr>
        <w:spacing w:line="240" w:lineRule="auto"/>
        <w:rPr>
          <w:rFonts w:eastAsia="MS Mincho"/>
          <w:lang w:eastAsia="ja-JP"/>
        </w:rPr>
      </w:pPr>
      <w:r w:rsidRPr="00557E5A">
        <w:rPr>
          <w:b/>
        </w:rPr>
        <w:t>Questions to Consider:</w:t>
      </w:r>
      <w:r>
        <w:rPr>
          <w:b/>
        </w:rPr>
        <w:t xml:space="preserve"> </w:t>
      </w:r>
    </w:p>
    <w:p w:rsidR="00576FD7" w:rsidRDefault="003F5EBF" w:rsidP="00813947">
      <w:pPr>
        <w:numPr>
          <w:ilvl w:val="0"/>
          <w:numId w:val="3"/>
        </w:numPr>
        <w:spacing w:after="0" w:line="240" w:lineRule="auto"/>
      </w:pPr>
      <w:r w:rsidRPr="003F5EBF">
        <w:t>First, the Kantian postulate, on one hand, necessitates</w:t>
      </w:r>
      <w:r w:rsidR="00342E95">
        <w:t xml:space="preserve"> </w:t>
      </w:r>
      <w:r>
        <w:t>______</w:t>
      </w:r>
      <w:r w:rsidRPr="003F5EBF">
        <w:t>, a division of reality into phenomena</w:t>
      </w:r>
      <w:r>
        <w:t>.</w:t>
      </w:r>
      <w:r w:rsidR="00813947">
        <w:t xml:space="preserve"> </w:t>
      </w:r>
      <w:r w:rsidR="00813947" w:rsidRPr="00813947">
        <w:t>Cognitive Domain: Knowledge</w:t>
      </w:r>
    </w:p>
    <w:p w:rsidR="003F5EBF" w:rsidRDefault="00342E95" w:rsidP="003F5EBF">
      <w:pPr>
        <w:pStyle w:val="ListParagraph"/>
        <w:numPr>
          <w:ilvl w:val="0"/>
          <w:numId w:val="8"/>
        </w:numPr>
        <w:spacing w:after="0" w:line="240" w:lineRule="auto"/>
      </w:pPr>
      <w:r>
        <w:t>materialism</w:t>
      </w:r>
    </w:p>
    <w:p w:rsidR="003F5EBF" w:rsidRDefault="00342E95" w:rsidP="003F5EBF">
      <w:pPr>
        <w:pStyle w:val="ListParagraph"/>
        <w:numPr>
          <w:ilvl w:val="0"/>
          <w:numId w:val="8"/>
        </w:numPr>
        <w:spacing w:after="0" w:line="240" w:lineRule="auto"/>
      </w:pPr>
      <w:r>
        <w:t>physicalism</w:t>
      </w:r>
    </w:p>
    <w:p w:rsidR="003F5EBF" w:rsidRDefault="00342E95" w:rsidP="003F5EBF">
      <w:pPr>
        <w:pStyle w:val="ListParagraph"/>
        <w:numPr>
          <w:ilvl w:val="0"/>
          <w:numId w:val="8"/>
        </w:numPr>
        <w:spacing w:after="0" w:line="240" w:lineRule="auto"/>
      </w:pPr>
      <w:proofErr w:type="spellStart"/>
      <w:r>
        <w:t>triadism</w:t>
      </w:r>
      <w:proofErr w:type="spellEnd"/>
    </w:p>
    <w:p w:rsidR="003F5EBF" w:rsidRPr="003F5EBF" w:rsidRDefault="00342E95" w:rsidP="003F5EBF">
      <w:pPr>
        <w:pStyle w:val="ListParagraph"/>
        <w:numPr>
          <w:ilvl w:val="0"/>
          <w:numId w:val="8"/>
        </w:numPr>
        <w:spacing w:after="0" w:line="240" w:lineRule="auto"/>
        <w:rPr>
          <w:b/>
        </w:rPr>
      </w:pPr>
      <w:r>
        <w:rPr>
          <w:b/>
        </w:rPr>
        <w:t>d</w:t>
      </w:r>
      <w:r w:rsidRPr="003F5EBF">
        <w:rPr>
          <w:b/>
        </w:rPr>
        <w:t>ualism</w:t>
      </w:r>
      <w:r w:rsidR="003F5EBF">
        <w:rPr>
          <w:b/>
        </w:rPr>
        <w:t xml:space="preserve"> </w:t>
      </w:r>
    </w:p>
    <w:p w:rsidR="00576FD7" w:rsidRDefault="003A0E30" w:rsidP="00813947">
      <w:pPr>
        <w:numPr>
          <w:ilvl w:val="0"/>
          <w:numId w:val="3"/>
        </w:numPr>
        <w:spacing w:after="0" w:line="240" w:lineRule="auto"/>
      </w:pPr>
      <w:r>
        <w:t>According to the author, t</w:t>
      </w:r>
      <w:r w:rsidRPr="003A0E30">
        <w:t xml:space="preserve">he basic postulates of humanistic psychology are nothing but </w:t>
      </w:r>
      <w:proofErr w:type="spellStart"/>
      <w:r w:rsidRPr="003A0E30">
        <w:t>its</w:t>
      </w:r>
      <w:proofErr w:type="spellEnd"/>
      <w:r w:rsidRPr="003A0E30">
        <w:t xml:space="preserve"> </w:t>
      </w:r>
      <w:r>
        <w:t>______.</w:t>
      </w:r>
      <w:r w:rsidR="00813947">
        <w:t xml:space="preserve"> </w:t>
      </w:r>
      <w:r w:rsidR="00813947" w:rsidRPr="00813947">
        <w:t>Cognitive Domain: Knowledge</w:t>
      </w:r>
    </w:p>
    <w:p w:rsidR="003A0E30" w:rsidRDefault="00342E95" w:rsidP="003A0E30">
      <w:pPr>
        <w:pStyle w:val="ListParagraph"/>
        <w:numPr>
          <w:ilvl w:val="0"/>
          <w:numId w:val="9"/>
        </w:numPr>
        <w:spacing w:after="0" w:line="240" w:lineRule="auto"/>
      </w:pPr>
      <w:r>
        <w:t>cosmology</w:t>
      </w:r>
    </w:p>
    <w:p w:rsidR="003A0E30" w:rsidRDefault="00342E95" w:rsidP="003A0E30">
      <w:pPr>
        <w:pStyle w:val="ListParagraph"/>
        <w:numPr>
          <w:ilvl w:val="0"/>
          <w:numId w:val="9"/>
        </w:numPr>
        <w:spacing w:after="0" w:line="240" w:lineRule="auto"/>
      </w:pPr>
      <w:r>
        <w:t>theology</w:t>
      </w:r>
    </w:p>
    <w:p w:rsidR="003A0E30" w:rsidRPr="003A0E30" w:rsidRDefault="00342E95" w:rsidP="003A0E30">
      <w:pPr>
        <w:pStyle w:val="ListParagraph"/>
        <w:numPr>
          <w:ilvl w:val="0"/>
          <w:numId w:val="9"/>
        </w:numPr>
        <w:spacing w:after="0" w:line="240" w:lineRule="auto"/>
        <w:rPr>
          <w:b/>
        </w:rPr>
      </w:pPr>
      <w:r>
        <w:rPr>
          <w:b/>
        </w:rPr>
        <w:t>a</w:t>
      </w:r>
      <w:r w:rsidRPr="003A0E30">
        <w:rPr>
          <w:b/>
        </w:rPr>
        <w:t>nthropology</w:t>
      </w:r>
      <w:r w:rsidR="003A0E30">
        <w:rPr>
          <w:b/>
        </w:rPr>
        <w:t xml:space="preserve"> </w:t>
      </w:r>
    </w:p>
    <w:p w:rsidR="003A0E30" w:rsidRPr="00557E5A" w:rsidRDefault="00342E95" w:rsidP="003A0E30">
      <w:pPr>
        <w:pStyle w:val="ListParagraph"/>
        <w:numPr>
          <w:ilvl w:val="0"/>
          <w:numId w:val="9"/>
        </w:numPr>
        <w:spacing w:after="0" w:line="240" w:lineRule="auto"/>
      </w:pPr>
      <w:r>
        <w:t>ontology</w:t>
      </w:r>
    </w:p>
    <w:p w:rsidR="00C93002" w:rsidRDefault="00E01F79" w:rsidP="00D40D90">
      <w:pPr>
        <w:numPr>
          <w:ilvl w:val="0"/>
          <w:numId w:val="3"/>
        </w:numPr>
        <w:spacing w:after="0" w:line="240" w:lineRule="auto"/>
      </w:pPr>
      <w:r>
        <w:lastRenderedPageBreak/>
        <w:t>Discuss and explain</w:t>
      </w:r>
      <w:r w:rsidR="00D71598">
        <w:t xml:space="preserve"> this statement</w:t>
      </w:r>
      <w:r>
        <w:t xml:space="preserve"> from the article</w:t>
      </w:r>
      <w:r w:rsidR="00D71598">
        <w:t>:</w:t>
      </w:r>
      <w:r>
        <w:t xml:space="preserve"> “</w:t>
      </w:r>
      <w:r w:rsidRPr="00E01F79">
        <w:t xml:space="preserve">Now </w:t>
      </w:r>
      <w:proofErr w:type="gramStart"/>
      <w:r w:rsidRPr="00E01F79">
        <w:t>every knowledge</w:t>
      </w:r>
      <w:proofErr w:type="gramEnd"/>
      <w:r w:rsidRPr="00E01F79">
        <w:t xml:space="preserve"> is conditioned by, performed in, and at the same time, forms history. It does not emerge in an abstract vacuum.</w:t>
      </w:r>
      <w:r>
        <w:t xml:space="preserve">” </w:t>
      </w:r>
      <w:r w:rsidR="00832E9A" w:rsidRPr="00832E9A">
        <w:t>Cognitive Domain: Analysis</w:t>
      </w:r>
    </w:p>
    <w:sectPr w:rsidR="00C93002" w:rsidSect="00BE73B9">
      <w:headerReference w:type="default" r:id="rId11"/>
      <w:pgSz w:w="12240" w:h="15840"/>
      <w:pgMar w:top="720" w:right="720" w:bottom="720" w:left="72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B31D4" w:rsidRDefault="001B31D4" w:rsidP="00DC293B">
      <w:pPr>
        <w:spacing w:after="0" w:line="240" w:lineRule="auto"/>
      </w:pPr>
      <w:r>
        <w:separator/>
      </w:r>
    </w:p>
  </w:endnote>
  <w:endnote w:type="continuationSeparator" w:id="0">
    <w:p w:rsidR="001B31D4" w:rsidRDefault="001B31D4" w:rsidP="00DC293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B31D4" w:rsidRDefault="001B31D4" w:rsidP="00DC293B">
      <w:pPr>
        <w:spacing w:after="0" w:line="240" w:lineRule="auto"/>
      </w:pPr>
      <w:r>
        <w:separator/>
      </w:r>
    </w:p>
  </w:footnote>
  <w:footnote w:type="continuationSeparator" w:id="0">
    <w:p w:rsidR="001B31D4" w:rsidRDefault="001B31D4" w:rsidP="00DC293B">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C293B" w:rsidRDefault="00DC293B" w:rsidP="00DC293B">
    <w:pPr>
      <w:pStyle w:val="Header"/>
      <w:jc w:val="right"/>
    </w:pPr>
    <w:r>
      <w:t>Instructor Resource</w:t>
    </w:r>
  </w:p>
  <w:p w:rsidR="00DC293B" w:rsidRDefault="00DC293B" w:rsidP="00DC293B">
    <w:pPr>
      <w:pStyle w:val="Header"/>
      <w:jc w:val="right"/>
    </w:pPr>
    <w:r>
      <w:t xml:space="preserve">Shiraev, </w:t>
    </w:r>
    <w:r w:rsidRPr="00A62AA1">
      <w:rPr>
        <w:i/>
      </w:rPr>
      <w:t>Personality Theories</w:t>
    </w:r>
  </w:p>
  <w:p w:rsidR="00DC293B" w:rsidRDefault="00DC293B" w:rsidP="00D40D90">
    <w:pPr>
      <w:pStyle w:val="Header"/>
      <w:jc w:val="right"/>
    </w:pPr>
    <w:r>
      <w:t>SAGE Publishing,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A74C58"/>
    <w:multiLevelType w:val="hybridMultilevel"/>
    <w:tmpl w:val="AB380B22"/>
    <w:lvl w:ilvl="0" w:tplc="2296248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1745F3A"/>
    <w:multiLevelType w:val="hybridMultilevel"/>
    <w:tmpl w:val="4F88A762"/>
    <w:lvl w:ilvl="0" w:tplc="D218753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38AF3E09"/>
    <w:multiLevelType w:val="hybridMultilevel"/>
    <w:tmpl w:val="9622183E"/>
    <w:lvl w:ilvl="0" w:tplc="A036E0C6">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4559255C"/>
    <w:multiLevelType w:val="hybridMultilevel"/>
    <w:tmpl w:val="8BE422C0"/>
    <w:lvl w:ilvl="0" w:tplc="06B0ED4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5E5B153F"/>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
    <w:nsid w:val="6A1159B9"/>
    <w:multiLevelType w:val="hybridMultilevel"/>
    <w:tmpl w:val="8E56F168"/>
    <w:lvl w:ilvl="0" w:tplc="661A75B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F6D6675"/>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7">
    <w:nsid w:val="6F735334"/>
    <w:multiLevelType w:val="hybridMultilevel"/>
    <w:tmpl w:val="3EBAB7EC"/>
    <w:lvl w:ilvl="0" w:tplc="9B1271FC">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73152A6C"/>
    <w:multiLevelType w:val="hybridMultilevel"/>
    <w:tmpl w:val="893EAEF2"/>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8"/>
  </w:num>
  <w:num w:numId="2">
    <w:abstractNumId w:val="6"/>
  </w:num>
  <w:num w:numId="3">
    <w:abstractNumId w:val="4"/>
  </w:num>
  <w:num w:numId="4">
    <w:abstractNumId w:val="1"/>
  </w:num>
  <w:num w:numId="5">
    <w:abstractNumId w:val="3"/>
  </w:num>
  <w:num w:numId="6">
    <w:abstractNumId w:val="2"/>
  </w:num>
  <w:num w:numId="7">
    <w:abstractNumId w:val="7"/>
  </w:num>
  <w:num w:numId="8">
    <w:abstractNumId w:val="5"/>
  </w:num>
  <w:num w:numId="9">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 Wainwright">
    <w15:presenceInfo w15:providerId="None" w15:userId="D. Wainwr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FD7"/>
    <w:rsid w:val="00015AFC"/>
    <w:rsid w:val="00181575"/>
    <w:rsid w:val="001B31D4"/>
    <w:rsid w:val="001C6CD8"/>
    <w:rsid w:val="001F1789"/>
    <w:rsid w:val="002053DC"/>
    <w:rsid w:val="00235831"/>
    <w:rsid w:val="002829D3"/>
    <w:rsid w:val="002D1858"/>
    <w:rsid w:val="00323B02"/>
    <w:rsid w:val="00342E95"/>
    <w:rsid w:val="00361C47"/>
    <w:rsid w:val="003A0E30"/>
    <w:rsid w:val="003F5EBF"/>
    <w:rsid w:val="00483B7E"/>
    <w:rsid w:val="005439A1"/>
    <w:rsid w:val="00576FD7"/>
    <w:rsid w:val="00583EAC"/>
    <w:rsid w:val="00595C3D"/>
    <w:rsid w:val="005B6837"/>
    <w:rsid w:val="005C42E5"/>
    <w:rsid w:val="0067163D"/>
    <w:rsid w:val="006830EC"/>
    <w:rsid w:val="00684BC5"/>
    <w:rsid w:val="00804ADD"/>
    <w:rsid w:val="00810A67"/>
    <w:rsid w:val="00813947"/>
    <w:rsid w:val="00832E9A"/>
    <w:rsid w:val="00911BF8"/>
    <w:rsid w:val="00980DAF"/>
    <w:rsid w:val="009B4FF5"/>
    <w:rsid w:val="00A34810"/>
    <w:rsid w:val="00BE7A63"/>
    <w:rsid w:val="00BF2308"/>
    <w:rsid w:val="00C23511"/>
    <w:rsid w:val="00C93002"/>
    <w:rsid w:val="00D40D90"/>
    <w:rsid w:val="00D70159"/>
    <w:rsid w:val="00D71598"/>
    <w:rsid w:val="00D92062"/>
    <w:rsid w:val="00DA6737"/>
    <w:rsid w:val="00DB1E91"/>
    <w:rsid w:val="00DC293B"/>
    <w:rsid w:val="00DD0990"/>
    <w:rsid w:val="00E01F79"/>
    <w:rsid w:val="00E10BF0"/>
    <w:rsid w:val="00E455B8"/>
    <w:rsid w:val="00FB4DFC"/>
    <w:rsid w:val="00FE5151"/>
    <w:rsid w:val="00FF4E0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FD7"/>
    <w:pPr>
      <w:spacing w:after="200" w:line="276" w:lineRule="auto"/>
    </w:pPr>
  </w:style>
  <w:style w:type="paragraph" w:styleId="Heading1">
    <w:name w:val="heading 1"/>
    <w:basedOn w:val="Normal"/>
    <w:next w:val="Normal"/>
    <w:link w:val="Heading1Char"/>
    <w:uiPriority w:val="9"/>
    <w:qFormat/>
    <w:rsid w:val="00576FD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6FD7"/>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DD0990"/>
    <w:pPr>
      <w:ind w:left="720"/>
      <w:contextualSpacing/>
    </w:pPr>
  </w:style>
  <w:style w:type="paragraph" w:styleId="Header">
    <w:name w:val="header"/>
    <w:basedOn w:val="Normal"/>
    <w:link w:val="HeaderChar"/>
    <w:uiPriority w:val="99"/>
    <w:unhideWhenUsed/>
    <w:rsid w:val="00DC29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293B"/>
  </w:style>
  <w:style w:type="paragraph" w:styleId="Footer">
    <w:name w:val="footer"/>
    <w:basedOn w:val="Normal"/>
    <w:link w:val="FooterChar"/>
    <w:uiPriority w:val="99"/>
    <w:unhideWhenUsed/>
    <w:rsid w:val="00DC29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293B"/>
  </w:style>
  <w:style w:type="paragraph" w:styleId="BalloonText">
    <w:name w:val="Balloon Text"/>
    <w:basedOn w:val="Normal"/>
    <w:link w:val="BalloonTextChar"/>
    <w:uiPriority w:val="99"/>
    <w:semiHidden/>
    <w:unhideWhenUsed/>
    <w:rsid w:val="00DC29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93B"/>
    <w:rPr>
      <w:rFonts w:ascii="Segoe UI" w:hAnsi="Segoe UI" w:cs="Segoe UI"/>
      <w:sz w:val="18"/>
      <w:szCs w:val="18"/>
    </w:rPr>
  </w:style>
  <w:style w:type="paragraph" w:styleId="Title">
    <w:name w:val="Title"/>
    <w:basedOn w:val="Normal"/>
    <w:next w:val="Normal"/>
    <w:link w:val="TitleChar"/>
    <w:uiPriority w:val="10"/>
    <w:qFormat/>
    <w:rsid w:val="00DC293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293B"/>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DA6737"/>
    <w:rPr>
      <w:color w:val="0563C1" w:themeColor="hyperlink"/>
      <w:u w:val="single"/>
    </w:rPr>
  </w:style>
  <w:style w:type="character" w:styleId="FollowedHyperlink">
    <w:name w:val="FollowedHyperlink"/>
    <w:basedOn w:val="DefaultParagraphFont"/>
    <w:uiPriority w:val="99"/>
    <w:semiHidden/>
    <w:unhideWhenUsed/>
    <w:rsid w:val="00D40D90"/>
    <w:rPr>
      <w:color w:val="954F72" w:themeColor="followed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76FD7"/>
    <w:pPr>
      <w:spacing w:after="200" w:line="276" w:lineRule="auto"/>
    </w:pPr>
  </w:style>
  <w:style w:type="paragraph" w:styleId="Heading1">
    <w:name w:val="heading 1"/>
    <w:basedOn w:val="Normal"/>
    <w:next w:val="Normal"/>
    <w:link w:val="Heading1Char"/>
    <w:uiPriority w:val="9"/>
    <w:qFormat/>
    <w:rsid w:val="00576FD7"/>
    <w:pPr>
      <w:keepNext/>
      <w:keepLines/>
      <w:spacing w:before="480" w:after="0"/>
      <w:outlineLvl w:val="0"/>
    </w:pPr>
    <w:rPr>
      <w:rFonts w:asciiTheme="majorHAnsi" w:eastAsiaTheme="majorEastAsia" w:hAnsiTheme="majorHAnsi" w:cstheme="majorBidi"/>
      <w:b/>
      <w:bCs/>
      <w:color w:val="2E74B5" w:themeColor="accent1" w:themeShade="BF"/>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76FD7"/>
    <w:rPr>
      <w:rFonts w:asciiTheme="majorHAnsi" w:eastAsiaTheme="majorEastAsia" w:hAnsiTheme="majorHAnsi" w:cstheme="majorBidi"/>
      <w:b/>
      <w:bCs/>
      <w:color w:val="2E74B5" w:themeColor="accent1" w:themeShade="BF"/>
      <w:sz w:val="28"/>
      <w:szCs w:val="28"/>
    </w:rPr>
  </w:style>
  <w:style w:type="paragraph" w:styleId="ListParagraph">
    <w:name w:val="List Paragraph"/>
    <w:basedOn w:val="Normal"/>
    <w:uiPriority w:val="34"/>
    <w:qFormat/>
    <w:rsid w:val="00DD0990"/>
    <w:pPr>
      <w:ind w:left="720"/>
      <w:contextualSpacing/>
    </w:pPr>
  </w:style>
  <w:style w:type="paragraph" w:styleId="Header">
    <w:name w:val="header"/>
    <w:basedOn w:val="Normal"/>
    <w:link w:val="HeaderChar"/>
    <w:uiPriority w:val="99"/>
    <w:unhideWhenUsed/>
    <w:rsid w:val="00DC293B"/>
    <w:pPr>
      <w:tabs>
        <w:tab w:val="center" w:pos="4680"/>
        <w:tab w:val="right" w:pos="9360"/>
      </w:tabs>
      <w:spacing w:after="0" w:line="240" w:lineRule="auto"/>
    </w:pPr>
  </w:style>
  <w:style w:type="character" w:customStyle="1" w:styleId="HeaderChar">
    <w:name w:val="Header Char"/>
    <w:basedOn w:val="DefaultParagraphFont"/>
    <w:link w:val="Header"/>
    <w:uiPriority w:val="99"/>
    <w:rsid w:val="00DC293B"/>
  </w:style>
  <w:style w:type="paragraph" w:styleId="Footer">
    <w:name w:val="footer"/>
    <w:basedOn w:val="Normal"/>
    <w:link w:val="FooterChar"/>
    <w:uiPriority w:val="99"/>
    <w:unhideWhenUsed/>
    <w:rsid w:val="00DC293B"/>
    <w:pPr>
      <w:tabs>
        <w:tab w:val="center" w:pos="4680"/>
        <w:tab w:val="right" w:pos="9360"/>
      </w:tabs>
      <w:spacing w:after="0" w:line="240" w:lineRule="auto"/>
    </w:pPr>
  </w:style>
  <w:style w:type="character" w:customStyle="1" w:styleId="FooterChar">
    <w:name w:val="Footer Char"/>
    <w:basedOn w:val="DefaultParagraphFont"/>
    <w:link w:val="Footer"/>
    <w:uiPriority w:val="99"/>
    <w:rsid w:val="00DC293B"/>
  </w:style>
  <w:style w:type="paragraph" w:styleId="BalloonText">
    <w:name w:val="Balloon Text"/>
    <w:basedOn w:val="Normal"/>
    <w:link w:val="BalloonTextChar"/>
    <w:uiPriority w:val="99"/>
    <w:semiHidden/>
    <w:unhideWhenUsed/>
    <w:rsid w:val="00DC293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C293B"/>
    <w:rPr>
      <w:rFonts w:ascii="Segoe UI" w:hAnsi="Segoe UI" w:cs="Segoe UI"/>
      <w:sz w:val="18"/>
      <w:szCs w:val="18"/>
    </w:rPr>
  </w:style>
  <w:style w:type="paragraph" w:styleId="Title">
    <w:name w:val="Title"/>
    <w:basedOn w:val="Normal"/>
    <w:next w:val="Normal"/>
    <w:link w:val="TitleChar"/>
    <w:uiPriority w:val="10"/>
    <w:qFormat/>
    <w:rsid w:val="00DC293B"/>
    <w:pPr>
      <w:spacing w:after="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DC293B"/>
    <w:rPr>
      <w:rFonts w:asciiTheme="majorHAnsi" w:eastAsiaTheme="majorEastAsia" w:hAnsiTheme="majorHAnsi" w:cstheme="majorBidi"/>
      <w:spacing w:val="-10"/>
      <w:kern w:val="28"/>
      <w:sz w:val="56"/>
      <w:szCs w:val="56"/>
    </w:rPr>
  </w:style>
  <w:style w:type="character" w:styleId="Hyperlink">
    <w:name w:val="Hyperlink"/>
    <w:basedOn w:val="DefaultParagraphFont"/>
    <w:uiPriority w:val="99"/>
    <w:unhideWhenUsed/>
    <w:rsid w:val="00DA6737"/>
    <w:rPr>
      <w:color w:val="0563C1" w:themeColor="hyperlink"/>
      <w:u w:val="single"/>
    </w:rPr>
  </w:style>
  <w:style w:type="character" w:styleId="FollowedHyperlink">
    <w:name w:val="FollowedHyperlink"/>
    <w:basedOn w:val="DefaultParagraphFont"/>
    <w:uiPriority w:val="99"/>
    <w:semiHidden/>
    <w:unhideWhenUsed/>
    <w:rsid w:val="00D40D9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journals.sagepub.com/stoken/default+domain/z4zdjnhk2WXvKFiZVqKe/full" TargetMode="External"/><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hyperlink" Target="http://journals.sagepub.com/stoken/default+domain/TesWhhCGp2it9fxd6izt/full" TargetMode="External"/><Relationship Id="rId4" Type="http://schemas.openxmlformats.org/officeDocument/2006/relationships/settings" Target="settings.xml"/><Relationship Id="rId9" Type="http://schemas.openxmlformats.org/officeDocument/2006/relationships/hyperlink" Target="http://journals.sagepub.com/stoken/default+domain/SiP9ahR74eqSHdEjD6cQ/full" TargetMode="Externa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96</TotalTime>
  <Pages>3</Pages>
  <Words>877</Words>
  <Characters>5002</Characters>
  <Application>Microsoft Office Word</Application>
  <DocSecurity>0</DocSecurity>
  <Lines>41</Lines>
  <Paragraphs>11</Paragraphs>
  <ScaleCrop>false</ScaleCrop>
  <Company/>
  <LinksUpToDate>false</LinksUpToDate>
  <CharactersWithSpaces>5868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Barry Davis</dc:creator>
  <cp:keywords/>
  <dc:description/>
  <cp:lastModifiedBy>Randall, Alexandra</cp:lastModifiedBy>
  <cp:revision>45</cp:revision>
  <dcterms:created xsi:type="dcterms:W3CDTF">2017-01-16T19:42:00Z</dcterms:created>
  <dcterms:modified xsi:type="dcterms:W3CDTF">2017-03-03T22:57:00Z</dcterms:modified>
</cp:coreProperties>
</file>